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3672"/>
      </w:tblGrid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0B6001" w:rsidRPr="00AA2657" w:rsidTr="00AA2657">
        <w:trPr>
          <w:trHeight w:val="432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357"/>
        </w:trPr>
        <w:tc>
          <w:tcPr>
            <w:tcW w:w="3420" w:type="dxa"/>
          </w:tcPr>
          <w:p w:rsidR="000B6001" w:rsidRPr="00AA2657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AA2657" w:rsidRDefault="00052FCB" w:rsidP="00AA2657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№ </w:t>
            </w:r>
            <w:r w:rsidR="00B5060C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10</w:t>
            </w:r>
            <w:r w:rsid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3</w:t>
            </w:r>
            <w:r w:rsidR="00454AE1">
              <w:rPr>
                <w:rFonts w:eastAsia="Times New Roman" w:cs="Times New Roman"/>
                <w:b/>
                <w:i/>
                <w:szCs w:val="24"/>
                <w:lang w:eastAsia="ru-RU"/>
              </w:rPr>
              <w:t>/1</w:t>
            </w:r>
          </w:p>
        </w:tc>
        <w:tc>
          <w:tcPr>
            <w:tcW w:w="3672" w:type="dxa"/>
          </w:tcPr>
          <w:p w:rsidR="000B6001" w:rsidRPr="00AA2657" w:rsidRDefault="00454AE1" w:rsidP="004579E5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12 ноября</w:t>
            </w:r>
            <w:r w:rsidR="0010294F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2018 года</w:t>
            </w:r>
          </w:p>
        </w:tc>
      </w:tr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:rsidTr="009F00F3">
        <w:tc>
          <w:tcPr>
            <w:tcW w:w="6408" w:type="dxa"/>
            <w:gridSpan w:val="3"/>
          </w:tcPr>
          <w:p w:rsidR="009F00F3" w:rsidRPr="00AA2657" w:rsidRDefault="00454AE1" w:rsidP="00454AE1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454AE1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Об утверждении порядка завершения операций по исполнению бюджета внутригородского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454AE1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муниципального образования Санкт-Петербурга муниципальный округ Васильевский в текущем 201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8</w:t>
            </w:r>
            <w:r w:rsidRPr="00454AE1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финансовом году</w:t>
            </w:r>
          </w:p>
        </w:tc>
        <w:tc>
          <w:tcPr>
            <w:tcW w:w="3672" w:type="dxa"/>
          </w:tcPr>
          <w:p w:rsidR="009F00F3" w:rsidRPr="00AA2657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407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454AE1" w:rsidP="009F00F3">
            <w:pPr>
              <w:pStyle w:val="a5"/>
              <w:ind w:firstLine="708"/>
              <w:jc w:val="both"/>
              <w:rPr>
                <w:szCs w:val="24"/>
              </w:rPr>
            </w:pPr>
            <w:r w:rsidRPr="00454AE1">
              <w:rPr>
                <w:rFonts w:eastAsia="Times New Roman" w:cs="Times New Roman"/>
                <w:szCs w:val="24"/>
                <w:lang w:eastAsia="ru-RU" w:bidi="ru-RU"/>
              </w:rPr>
              <w:t>В соответствии со статьей 242 Бюджетного кодекса Российской Федерации, Местная администрация внутригородского муниципального образования Санкт-Петербурга муниципальный округ Васильевский</w:t>
            </w:r>
            <w:r w:rsidR="00AA2657" w:rsidRPr="00AA2657">
              <w:rPr>
                <w:rFonts w:eastAsia="Times New Roman" w:cs="Times New Roman"/>
                <w:szCs w:val="24"/>
                <w:lang w:eastAsia="ru-RU" w:bidi="ru-RU"/>
              </w:rPr>
              <w:t>,</w:t>
            </w:r>
          </w:p>
        </w:tc>
      </w:tr>
      <w:tr w:rsidR="000B6001" w:rsidRPr="00AA2657" w:rsidTr="00AA2657">
        <w:trPr>
          <w:trHeight w:val="436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AA2657">
        <w:trPr>
          <w:trHeight w:val="361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454AE1" w:rsidRPr="00454AE1" w:rsidRDefault="00454AE1" w:rsidP="00454AE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54AE1">
              <w:rPr>
                <w:rFonts w:eastAsia="Calibri"/>
              </w:rPr>
              <w:t>Утвердить прилагаемый Порядок завершения операций по исполнению бюджета внутригородского муниципального образования Санкт-Петербурга муниципальный округ Васильевский в текущем 201</w:t>
            </w:r>
            <w:r>
              <w:rPr>
                <w:rFonts w:eastAsia="Calibri"/>
              </w:rPr>
              <w:t>8</w:t>
            </w:r>
            <w:r w:rsidRPr="00454AE1">
              <w:rPr>
                <w:rFonts w:eastAsia="Calibri"/>
              </w:rPr>
              <w:t xml:space="preserve"> финансовом году. </w:t>
            </w:r>
          </w:p>
          <w:p w:rsidR="00454AE1" w:rsidRPr="00454AE1" w:rsidRDefault="00454AE1" w:rsidP="00454AE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54AE1">
              <w:rPr>
                <w:rFonts w:eastAsia="Calibri"/>
              </w:rPr>
              <w:t xml:space="preserve">Главным распорядителям бюджетных средств внутригородского муниципального образования Санкт-Петербурга муниципальный округ Васильевский довести настоящее постановление до сведения подведомственному МКУ «Служба по благоустройству» внутригородского муниципального образования Санкт-Петербурга муниципальный округ Васильевский, и иных заинтересованных организаций. </w:t>
            </w:r>
          </w:p>
          <w:p w:rsidR="00454AE1" w:rsidRPr="00454AE1" w:rsidRDefault="00454AE1" w:rsidP="00454AE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54AE1">
              <w:rPr>
                <w:rFonts w:eastAsia="Calibri"/>
              </w:rPr>
              <w:t>Настоящее постановление вступает в силу с момента издания.</w:t>
            </w:r>
          </w:p>
          <w:p w:rsidR="00454AE1" w:rsidRPr="00454AE1" w:rsidRDefault="00454AE1" w:rsidP="00454AE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54AE1">
              <w:rPr>
                <w:rFonts w:eastAsia="Calibri"/>
              </w:rPr>
              <w:t>Настоящее постановление в установленном порядке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0B6001" w:rsidRPr="00454AE1" w:rsidRDefault="00454AE1" w:rsidP="00454AE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54AE1">
              <w:rPr>
                <w:rFonts w:eastAsia="Calibri"/>
              </w:rPr>
              <w:t xml:space="preserve">Контроль за исполнением настоящего постановления оставляю за собой. 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c>
          <w:tcPr>
            <w:tcW w:w="3595" w:type="dxa"/>
            <w:gridSpan w:val="2"/>
          </w:tcPr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  <w:tr w:rsidR="00FB54A9" w:rsidRPr="00AA2657" w:rsidTr="004579E5">
        <w:tc>
          <w:tcPr>
            <w:tcW w:w="3595" w:type="dxa"/>
            <w:gridSpan w:val="2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bottom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454AE1" w:rsidRDefault="00454AE1" w:rsidP="00454AE1">
      <w:pPr>
        <w:pStyle w:val="a5"/>
        <w:ind w:left="5220"/>
      </w:pPr>
      <w:r w:rsidRPr="004E1B5F">
        <w:lastRenderedPageBreak/>
        <w:t>Приложение</w:t>
      </w:r>
    </w:p>
    <w:p w:rsidR="00454AE1" w:rsidRDefault="00454AE1" w:rsidP="00454AE1">
      <w:pPr>
        <w:pStyle w:val="a5"/>
        <w:ind w:left="5220"/>
      </w:pPr>
      <w:r>
        <w:t>к постановлению Местной администрации</w:t>
      </w:r>
    </w:p>
    <w:p w:rsidR="00454AE1" w:rsidRDefault="00454AE1" w:rsidP="00454AE1">
      <w:pPr>
        <w:pStyle w:val="a5"/>
        <w:ind w:left="5220"/>
      </w:pPr>
      <w:r>
        <w:t>МО Васильевский от 12.11.2018 № 103/1</w:t>
      </w:r>
    </w:p>
    <w:p w:rsidR="00454AE1" w:rsidRDefault="00454AE1" w:rsidP="00454AE1">
      <w:pPr>
        <w:pStyle w:val="a5"/>
      </w:pPr>
    </w:p>
    <w:p w:rsidR="00454AE1" w:rsidRDefault="00454AE1" w:rsidP="00454AE1">
      <w:pPr>
        <w:pStyle w:val="a5"/>
      </w:pPr>
    </w:p>
    <w:p w:rsidR="00454AE1" w:rsidRPr="004E1B5F" w:rsidRDefault="00454AE1" w:rsidP="00454AE1">
      <w:pPr>
        <w:pStyle w:val="a5"/>
      </w:pPr>
    </w:p>
    <w:p w:rsidR="00454AE1" w:rsidRPr="00454AE1" w:rsidRDefault="00454AE1" w:rsidP="00454AE1">
      <w:pPr>
        <w:pStyle w:val="a5"/>
        <w:jc w:val="center"/>
        <w:rPr>
          <w:b/>
          <w:szCs w:val="24"/>
        </w:rPr>
      </w:pPr>
      <w:r w:rsidRPr="00454AE1">
        <w:rPr>
          <w:b/>
          <w:szCs w:val="24"/>
        </w:rPr>
        <w:t>Порядок завершения операций по исполнению бюджета</w:t>
      </w:r>
    </w:p>
    <w:p w:rsidR="00454AE1" w:rsidRPr="00454AE1" w:rsidRDefault="00454AE1" w:rsidP="00454AE1">
      <w:pPr>
        <w:pStyle w:val="a5"/>
        <w:jc w:val="center"/>
        <w:rPr>
          <w:b/>
          <w:szCs w:val="24"/>
        </w:rPr>
      </w:pPr>
      <w:r w:rsidRPr="00454AE1">
        <w:rPr>
          <w:b/>
          <w:szCs w:val="24"/>
        </w:rPr>
        <w:t>внутригородского муниципального образования Санкт-Петербурга</w:t>
      </w:r>
    </w:p>
    <w:p w:rsidR="00454AE1" w:rsidRPr="00454AE1" w:rsidRDefault="00454AE1" w:rsidP="00454AE1">
      <w:pPr>
        <w:pStyle w:val="a5"/>
        <w:jc w:val="center"/>
        <w:rPr>
          <w:szCs w:val="24"/>
        </w:rPr>
      </w:pPr>
      <w:r w:rsidRPr="00454AE1">
        <w:rPr>
          <w:b/>
          <w:szCs w:val="24"/>
        </w:rPr>
        <w:t>муниципальный округ Васильевский в текущем 201</w:t>
      </w:r>
      <w:r>
        <w:rPr>
          <w:b/>
          <w:szCs w:val="24"/>
        </w:rPr>
        <w:t>8</w:t>
      </w:r>
      <w:r w:rsidRPr="00454AE1">
        <w:rPr>
          <w:b/>
          <w:szCs w:val="24"/>
        </w:rPr>
        <w:t xml:space="preserve"> финансовом год</w:t>
      </w:r>
      <w:r w:rsidRPr="00454AE1">
        <w:rPr>
          <w:szCs w:val="24"/>
        </w:rPr>
        <w:t>у</w:t>
      </w:r>
    </w:p>
    <w:p w:rsidR="00454AE1" w:rsidRPr="004E1B5F" w:rsidRDefault="00454AE1" w:rsidP="00454AE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E1B5F">
        <w:rPr>
          <w:rFonts w:eastAsia="Calibri"/>
          <w:sz w:val="26"/>
          <w:szCs w:val="26"/>
          <w:lang w:eastAsia="en-US"/>
        </w:rPr>
        <w:t xml:space="preserve"> </w:t>
      </w:r>
    </w:p>
    <w:p w:rsidR="00454AE1" w:rsidRPr="00454AE1" w:rsidRDefault="00454AE1" w:rsidP="00454AE1">
      <w:pPr>
        <w:pStyle w:val="a3"/>
        <w:numPr>
          <w:ilvl w:val="0"/>
          <w:numId w:val="24"/>
        </w:numPr>
        <w:ind w:left="3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В соответствии со статьей 242 Бюджетного кодекса Российской Федерации исполнение бюджета внутригородского муниципального образования Санкт-Петербурга муниципальный округ Васильевский в текущем 2018 финансовом году (далее – местного бюджета) завершается в части: </w:t>
      </w:r>
    </w:p>
    <w:p w:rsidR="00454AE1" w:rsidRPr="00454AE1" w:rsidRDefault="00454AE1" w:rsidP="00454AE1">
      <w:pPr>
        <w:pStyle w:val="a3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кассовых операций по расходам местного бюджета и источникам финансирования дефицита местного бюджета - 29 декабря текущего финансового года; </w:t>
      </w:r>
    </w:p>
    <w:p w:rsidR="00454AE1" w:rsidRPr="00454AE1" w:rsidRDefault="00454AE1" w:rsidP="00454AE1">
      <w:pPr>
        <w:pStyle w:val="a3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 </w:t>
      </w:r>
    </w:p>
    <w:p w:rsidR="00454AE1" w:rsidRDefault="00454AE1" w:rsidP="00454AE1">
      <w:pPr>
        <w:pStyle w:val="a3"/>
        <w:numPr>
          <w:ilvl w:val="0"/>
          <w:numId w:val="24"/>
        </w:numPr>
        <w:ind w:left="3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>Неиспользованные остатки наличных денежных средств в кассах бюджетных учреждений внутригородского муниципального образования Санкт-Петербурга муниципальный округ Васильевский не позднее, чем за один рабочий день до окончания текущего финансового года вносятся на лицевой счет. Получение и использование наличных денежных средств для осуществления деятельности в нерабочие праздничные дни в январе очередного финансового года осуществляется в установленном порядке.</w:t>
      </w:r>
    </w:p>
    <w:p w:rsidR="00454AE1" w:rsidRPr="00454AE1" w:rsidRDefault="00454AE1" w:rsidP="00454AE1">
      <w:pPr>
        <w:pStyle w:val="a3"/>
        <w:ind w:left="360" w:firstLine="348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Местная администрация внутригородского муниципального образования Санкт-Петербурга муниципальный округ Васильевский (далее - Местная администрация МО Васильевский) в последний рабочий день текущего финансового года при наличии неиспользованного остатка средств на счете N 40116 перечисляет его платежным поручением на счет N 40204 «Средства местных бюджетов». </w:t>
      </w:r>
    </w:p>
    <w:p w:rsidR="00454AE1" w:rsidRPr="00454AE1" w:rsidRDefault="00454AE1" w:rsidP="00454AE1">
      <w:pPr>
        <w:pStyle w:val="a3"/>
        <w:numPr>
          <w:ilvl w:val="0"/>
          <w:numId w:val="24"/>
        </w:numPr>
        <w:ind w:left="3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В целях завершения операций по расходам местного бюджета и источникам внутреннего финансирования дефицита местного бюджета Местная администрация МО Васильевский принимает от получателей средств местного бюджета не позднее, чем: </w:t>
      </w:r>
    </w:p>
    <w:p w:rsidR="00454AE1" w:rsidRPr="00454AE1" w:rsidRDefault="00454AE1" w:rsidP="00454AE1">
      <w:pPr>
        <w:pStyle w:val="a3"/>
        <w:numPr>
          <w:ilvl w:val="0"/>
          <w:numId w:val="25"/>
        </w:numPr>
        <w:ind w:left="12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за три рабочих дня до окончания текущего финансового года - платежные и иные документы, необходимые для подтверждения в установленном порядке принятых денежных обязательств и осуществления кассовых выплат из местного бюджета, а для осуществления операций по выплатам за счет наличных денег - не позднее, чем за четыре рабочих дня до окончания текущего финансового года. При этом дата составления документа в поле «дата» кассовой заявки, заявки на получение наличных денег не должна быть позднее даты, </w:t>
      </w:r>
      <w:r w:rsidRPr="00454AE1">
        <w:rPr>
          <w:rFonts w:eastAsia="Calibri"/>
          <w:lang w:eastAsia="en-US"/>
        </w:rPr>
        <w:lastRenderedPageBreak/>
        <w:t xml:space="preserve">установленной настоящим пунктом для представления данного платежного документа в Местную администрацию МО Васильевский; </w:t>
      </w:r>
    </w:p>
    <w:p w:rsidR="00454AE1" w:rsidRPr="00454AE1" w:rsidRDefault="00454AE1" w:rsidP="00454AE1">
      <w:pPr>
        <w:pStyle w:val="a3"/>
        <w:numPr>
          <w:ilvl w:val="0"/>
          <w:numId w:val="25"/>
        </w:numPr>
        <w:ind w:left="12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за два рабочих дня до окончания текущего финансового года - документы по уточнению учетных записей в части изменения кодов бюджетной классификации Российской Федерации по произведенным кассовым выплатам из местного бюджета; </w:t>
      </w:r>
    </w:p>
    <w:p w:rsidR="00454AE1" w:rsidRPr="00454AE1" w:rsidRDefault="00454AE1" w:rsidP="00454AE1">
      <w:pPr>
        <w:pStyle w:val="a3"/>
        <w:numPr>
          <w:ilvl w:val="0"/>
          <w:numId w:val="25"/>
        </w:numPr>
        <w:ind w:left="12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за пять рабочих дней до окончания текущего финансового года – документы по внесению изменений в сводную бюджетную роспись, за исключением случаев, связанных с распределением средств резервного фонда Местная администрация МО Васильевский и утверждения решения о внесении изменений в решение о местном бюджете, а также случаев получения субсидий, субвенций и иных межбюджетных трансфертов, имеющих целевое назначение, сверх объемов, утвержденных решением о местном бюджете. </w:t>
      </w:r>
    </w:p>
    <w:p w:rsidR="00454AE1" w:rsidRPr="00454AE1" w:rsidRDefault="00454AE1" w:rsidP="00454AE1">
      <w:pPr>
        <w:pStyle w:val="a3"/>
        <w:numPr>
          <w:ilvl w:val="0"/>
          <w:numId w:val="24"/>
        </w:numPr>
        <w:ind w:left="3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Получателям средств местного бюджета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 </w:t>
      </w:r>
    </w:p>
    <w:p w:rsidR="00454AE1" w:rsidRPr="00454AE1" w:rsidRDefault="00454AE1" w:rsidP="00454AE1">
      <w:pPr>
        <w:pStyle w:val="a3"/>
        <w:numPr>
          <w:ilvl w:val="0"/>
          <w:numId w:val="26"/>
        </w:numPr>
        <w:ind w:left="12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о правильном оформлении платежных документов на перечисление средств в местный бюджет; </w:t>
      </w:r>
    </w:p>
    <w:p w:rsidR="00454AE1" w:rsidRPr="00454AE1" w:rsidRDefault="00454AE1" w:rsidP="00454AE1">
      <w:pPr>
        <w:pStyle w:val="a3"/>
        <w:numPr>
          <w:ilvl w:val="0"/>
          <w:numId w:val="26"/>
        </w:numPr>
        <w:ind w:left="12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>об осуществлении ими возвратов средств в местный бюджет не позднее, чем за 5 рабочих дней до окончания текущего финансового года.</w:t>
      </w:r>
    </w:p>
    <w:p w:rsidR="00454AE1" w:rsidRPr="00454AE1" w:rsidRDefault="00454AE1" w:rsidP="00454AE1">
      <w:pPr>
        <w:pStyle w:val="a3"/>
        <w:numPr>
          <w:ilvl w:val="0"/>
          <w:numId w:val="24"/>
        </w:numPr>
        <w:ind w:left="360"/>
        <w:jc w:val="both"/>
        <w:rPr>
          <w:rFonts w:eastAsia="Calibri"/>
          <w:lang w:eastAsia="en-US"/>
        </w:rPr>
      </w:pPr>
      <w:r w:rsidRPr="00454AE1">
        <w:rPr>
          <w:rFonts w:eastAsia="Calibri"/>
          <w:lang w:eastAsia="en-US"/>
        </w:rPr>
        <w:t xml:space="preserve">Местная администрация МО Васильевский в целях завершения операций по расходам местного бюджета и источникам внутреннего финансирования дефицита местного бюджета: </w:t>
      </w:r>
    </w:p>
    <w:p w:rsidR="00454AE1" w:rsidRPr="00454AE1" w:rsidRDefault="00454AE1" w:rsidP="00454AE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260"/>
        <w:jc w:val="both"/>
        <w:rPr>
          <w:rFonts w:cs="Times New Roman"/>
          <w:szCs w:val="24"/>
        </w:rPr>
      </w:pPr>
      <w:r w:rsidRPr="00454AE1">
        <w:rPr>
          <w:rFonts w:eastAsia="Calibri"/>
          <w:lang w:eastAsia="en-US"/>
        </w:rPr>
        <w:t xml:space="preserve">вносит изменения в сводную бюджетную роспись местного бюджета на текущий финансовый год в соответствии с действующим Порядком составления и ведения сводной бюджетной росписи не позднее трех рабочих дней до окончания текущего финансового года, за исключением случаев, связанных с распределением средств резервного фонда Местной администрации МО Васильевский и утверждения решения о внесении изменений в решение о местном бюджете, а также случаев получения субсидий, субвенций и иных межбюджетных трансфертов, имеющих целевое назначение, сверх объемов, утвержденных решением о местном бюджете. </w:t>
      </w:r>
      <w:r w:rsidRPr="00454AE1">
        <w:rPr>
          <w:rFonts w:eastAsia="Calibri"/>
          <w:lang w:eastAsia="en-US"/>
        </w:rPr>
        <w:cr/>
      </w: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F2" w:rsidRDefault="001C0DF2" w:rsidP="004C2EC5">
      <w:pPr>
        <w:spacing w:after="0" w:line="240" w:lineRule="auto"/>
      </w:pPr>
      <w:r>
        <w:separator/>
      </w:r>
    </w:p>
  </w:endnote>
  <w:endnote w:type="continuationSeparator" w:id="0">
    <w:p w:rsidR="001C0DF2" w:rsidRDefault="001C0DF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F2" w:rsidRDefault="001C0DF2" w:rsidP="004C2EC5">
      <w:pPr>
        <w:spacing w:after="0" w:line="240" w:lineRule="auto"/>
      </w:pPr>
      <w:r>
        <w:separator/>
      </w:r>
    </w:p>
  </w:footnote>
  <w:footnote w:type="continuationSeparator" w:id="0">
    <w:p w:rsidR="001C0DF2" w:rsidRDefault="001C0DF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A048CE">
          <w:rPr>
            <w:rFonts w:cs="Times New Roman"/>
            <w:noProof/>
            <w:szCs w:val="24"/>
          </w:rPr>
          <w:t>3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A048CE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4821"/>
    <w:multiLevelType w:val="hybridMultilevel"/>
    <w:tmpl w:val="75D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667BC"/>
    <w:multiLevelType w:val="hybridMultilevel"/>
    <w:tmpl w:val="AACCC9AE"/>
    <w:lvl w:ilvl="0" w:tplc="7CE013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EB6"/>
    <w:multiLevelType w:val="hybridMultilevel"/>
    <w:tmpl w:val="500A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88D"/>
    <w:multiLevelType w:val="hybridMultilevel"/>
    <w:tmpl w:val="146A82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30600"/>
    <w:multiLevelType w:val="hybridMultilevel"/>
    <w:tmpl w:val="A17803A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E7B07"/>
    <w:multiLevelType w:val="hybridMultilevel"/>
    <w:tmpl w:val="37E4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5134F2"/>
    <w:multiLevelType w:val="hybridMultilevel"/>
    <w:tmpl w:val="ECB800E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25"/>
  </w:num>
  <w:num w:numId="7">
    <w:abstractNumId w:val="16"/>
  </w:num>
  <w:num w:numId="8">
    <w:abstractNumId w:val="8"/>
  </w:num>
  <w:num w:numId="9">
    <w:abstractNumId w:val="20"/>
  </w:num>
  <w:num w:numId="10">
    <w:abstractNumId w:val="1"/>
  </w:num>
  <w:num w:numId="11">
    <w:abstractNumId w:val="21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0"/>
  </w:num>
  <w:num w:numId="21">
    <w:abstractNumId w:val="14"/>
  </w:num>
  <w:num w:numId="22">
    <w:abstractNumId w:val="10"/>
  </w:num>
  <w:num w:numId="23">
    <w:abstractNumId w:val="24"/>
  </w:num>
  <w:num w:numId="24">
    <w:abstractNumId w:val="6"/>
  </w:num>
  <w:num w:numId="25">
    <w:abstractNumId w:val="2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B6001"/>
    <w:rsid w:val="0010294F"/>
    <w:rsid w:val="00162571"/>
    <w:rsid w:val="001A52B1"/>
    <w:rsid w:val="001C0DF2"/>
    <w:rsid w:val="00262162"/>
    <w:rsid w:val="0027610F"/>
    <w:rsid w:val="00333787"/>
    <w:rsid w:val="003B5E70"/>
    <w:rsid w:val="00402321"/>
    <w:rsid w:val="00454AE1"/>
    <w:rsid w:val="004A10EB"/>
    <w:rsid w:val="004C2EC5"/>
    <w:rsid w:val="005B7EEF"/>
    <w:rsid w:val="006447AE"/>
    <w:rsid w:val="006B30B6"/>
    <w:rsid w:val="007B0EEE"/>
    <w:rsid w:val="00955B96"/>
    <w:rsid w:val="009F00F3"/>
    <w:rsid w:val="00A048CE"/>
    <w:rsid w:val="00AA2657"/>
    <w:rsid w:val="00B5060C"/>
    <w:rsid w:val="00BB0E0F"/>
    <w:rsid w:val="00CA1569"/>
    <w:rsid w:val="00CA2F5B"/>
    <w:rsid w:val="00D0066A"/>
    <w:rsid w:val="00D07788"/>
    <w:rsid w:val="00D25CAB"/>
    <w:rsid w:val="00E644B4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2019-03-22T07:50:00Z</cp:lastPrinted>
  <dcterms:created xsi:type="dcterms:W3CDTF">2018-10-23T16:43:00Z</dcterms:created>
  <dcterms:modified xsi:type="dcterms:W3CDTF">2019-03-22T08:04:00Z</dcterms:modified>
</cp:coreProperties>
</file>